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mallCaps w:val="1"/>
          <w:sz w:val="28"/>
          <w:szCs w:val="28"/>
          <w:u w:val="single"/>
        </w:rPr>
      </w:pPr>
      <w:r w:rsidDel="00000000" w:rsidR="00000000" w:rsidRPr="00000000">
        <w:rPr>
          <w:b w:val="1"/>
          <w:smallCaps w:val="1"/>
          <w:color w:val="000000"/>
          <w:sz w:val="28"/>
          <w:szCs w:val="28"/>
          <w:u w:val="single"/>
          <w:rtl w:val="0"/>
        </w:rPr>
        <w:t xml:space="preserve">КРИТЕРІЇ ОЦІНЮВАННЯ </w:t>
      </w:r>
      <w:r w:rsidDel="00000000" w:rsidR="00000000" w:rsidRPr="00000000">
        <w:rPr>
          <w:b w:val="1"/>
          <w:smallCaps w:val="1"/>
          <w:sz w:val="28"/>
          <w:szCs w:val="28"/>
          <w:u w:val="single"/>
          <w:rtl w:val="0"/>
        </w:rPr>
        <w:t xml:space="preserve">ВІДПОВІДЕЙ СТУДЕНТІВ НА ЕКЗАМЕНАЦІЙНІ ПИТАННЯ</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Основними критеріями оцінювання знань студентів на державному іспиті є:</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 і якість самостійної підготовки студента до екзамену;</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повнота, правильність і точність відповіді;</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уміння застосовувати набуті знання у стандартних і нестандартних ситуаціях;</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мовленнєве оформлення відповіді, уміння донести інформацію до свідомості інших.</w:t>
      </w:r>
    </w:p>
    <w:p w:rsidR="00000000" w:rsidDel="00000000" w:rsidP="00000000" w:rsidRDefault="00000000" w:rsidRPr="00000000" w14:paraId="00000008">
      <w:pPr>
        <w:spacing w:line="360" w:lineRule="auto"/>
        <w:ind w:right="-5" w:firstLine="709"/>
        <w:jc w:val="both"/>
        <w:rPr>
          <w:sz w:val="28"/>
          <w:szCs w:val="28"/>
        </w:rPr>
      </w:pPr>
      <w:r w:rsidDel="00000000" w:rsidR="00000000" w:rsidRPr="00000000">
        <w:rPr>
          <w:sz w:val="28"/>
          <w:szCs w:val="28"/>
          <w:rtl w:val="0"/>
        </w:rPr>
        <w:t xml:space="preserve">Оцінка </w:t>
      </w:r>
      <w:r w:rsidDel="00000000" w:rsidR="00000000" w:rsidRPr="00000000">
        <w:rPr>
          <w:b w:val="1"/>
          <w:sz w:val="28"/>
          <w:szCs w:val="28"/>
          <w:rtl w:val="0"/>
        </w:rPr>
        <w:t xml:space="preserve">ВІДМІННО (А)</w:t>
      </w:r>
      <w:r w:rsidDel="00000000" w:rsidR="00000000" w:rsidRPr="00000000">
        <w:rPr>
          <w:sz w:val="28"/>
          <w:szCs w:val="28"/>
          <w:rtl w:val="0"/>
        </w:rPr>
        <w:t xml:space="preserve"> ставиться, коли студент повністю засвоїв теоретичний матеріал, логічно і послідовно викладає його, пов'язуючи з суміжними темами, бачить міжпредметні зв'язки, наводить приклади і коментує їх. Обов'язковим є знайомство з додатковою літературою, опрацювання її та використання при висвітленні питання. Студент робить самостійні висновки, висловлює гіпотези, дискутує, аргументує, посилаючись на першоджерела. Відповідь засвідчує вільне володіння науковою термінологією як інтернаціональною, так і національною.</w:t>
      </w:r>
    </w:p>
    <w:p w:rsidR="00000000" w:rsidDel="00000000" w:rsidP="00000000" w:rsidRDefault="00000000" w:rsidRPr="00000000" w14:paraId="00000009">
      <w:pPr>
        <w:spacing w:line="360" w:lineRule="auto"/>
        <w:ind w:right="-5" w:firstLine="709"/>
        <w:jc w:val="both"/>
        <w:rPr>
          <w:sz w:val="28"/>
          <w:szCs w:val="28"/>
        </w:rPr>
      </w:pPr>
      <w:r w:rsidDel="00000000" w:rsidR="00000000" w:rsidRPr="00000000">
        <w:rPr>
          <w:sz w:val="28"/>
          <w:szCs w:val="28"/>
          <w:rtl w:val="0"/>
        </w:rPr>
        <w:t xml:space="preserve">Виконуючи практичні завдання, студент демонструє вміння і навички системного аналізу мовного матеріалу, що виявляється в абсолютному дотриманні послідовності розбору і коментарі всіх контрольних характеристик. При виконанні лінгвостилістичного аналізу не допускає грубих помилок. Можлива одна негруба помилка, яку студент сам при нагадуванні виправляє. Студент бепомилково здійснює реферування української статті англійською мовою (припускаються незначні огріхи).</w:t>
      </w:r>
    </w:p>
    <w:p w:rsidR="00000000" w:rsidDel="00000000" w:rsidP="00000000" w:rsidRDefault="00000000" w:rsidRPr="00000000" w14:paraId="0000000A">
      <w:pPr>
        <w:spacing w:line="360" w:lineRule="auto"/>
        <w:ind w:right="-5" w:firstLine="709"/>
        <w:jc w:val="both"/>
        <w:rPr>
          <w:sz w:val="28"/>
          <w:szCs w:val="28"/>
        </w:rPr>
      </w:pPr>
      <w:r w:rsidDel="00000000" w:rsidR="00000000" w:rsidRPr="00000000">
        <w:rPr>
          <w:sz w:val="28"/>
          <w:szCs w:val="28"/>
          <w:rtl w:val="0"/>
        </w:rPr>
        <w:t xml:space="preserve">Студент демонструє високу культуру фахового мовлення, яка виявляється в точності, логічності, послідовності викладу та в багатстві і різноманітності використаних мовних одиниць.</w:t>
      </w:r>
    </w:p>
    <w:p w:rsidR="00000000" w:rsidDel="00000000" w:rsidP="00000000" w:rsidRDefault="00000000" w:rsidRPr="00000000" w14:paraId="0000000B">
      <w:pPr>
        <w:spacing w:line="360" w:lineRule="auto"/>
        <w:ind w:right="-5" w:firstLine="709"/>
        <w:jc w:val="both"/>
        <w:rPr>
          <w:sz w:val="28"/>
          <w:szCs w:val="28"/>
        </w:rPr>
      </w:pPr>
      <w:r w:rsidDel="00000000" w:rsidR="00000000" w:rsidRPr="00000000">
        <w:rPr>
          <w:sz w:val="28"/>
          <w:szCs w:val="28"/>
          <w:rtl w:val="0"/>
        </w:rPr>
        <w:t xml:space="preserve">Оцінка </w:t>
      </w:r>
      <w:r w:rsidDel="00000000" w:rsidR="00000000" w:rsidRPr="00000000">
        <w:rPr>
          <w:b w:val="1"/>
          <w:sz w:val="28"/>
          <w:szCs w:val="28"/>
          <w:rtl w:val="0"/>
        </w:rPr>
        <w:t xml:space="preserve">ДОБРЕ (В)</w:t>
      </w:r>
      <w:r w:rsidDel="00000000" w:rsidR="00000000" w:rsidRPr="00000000">
        <w:rPr>
          <w:sz w:val="28"/>
          <w:szCs w:val="28"/>
          <w:rtl w:val="0"/>
        </w:rPr>
        <w:t xml:space="preserve"> виставляється за умови, коли студент засвоїв теоретичний матеріал, вільно викладає його. Наводить доцільні приклади. Але в нього є незначні проблеми (1-2 неточності) з усвідомленням системних зв'язків чи коментарем мовних явищ. Не завжди дотримується логіки викладу, хоч вільно орієнтується у матеріалі, але інколи припускається одиничних  помилок. Додаткову літературу знає, але не вводить посилання на неї в контекст відповіді.</w:t>
      </w:r>
    </w:p>
    <w:p w:rsidR="00000000" w:rsidDel="00000000" w:rsidP="00000000" w:rsidRDefault="00000000" w:rsidRPr="00000000" w14:paraId="0000000C">
      <w:pPr>
        <w:spacing w:line="360" w:lineRule="auto"/>
        <w:ind w:right="-5" w:firstLine="709"/>
        <w:jc w:val="both"/>
        <w:rPr>
          <w:sz w:val="28"/>
          <w:szCs w:val="28"/>
        </w:rPr>
      </w:pPr>
      <w:r w:rsidDel="00000000" w:rsidR="00000000" w:rsidRPr="00000000">
        <w:rPr>
          <w:sz w:val="28"/>
          <w:szCs w:val="28"/>
          <w:rtl w:val="0"/>
        </w:rPr>
        <w:t xml:space="preserve">При виконанні практичних завдань в основному правильно виконує всі види мовного аналізу, але може помилятися при коментарі, при цьому робить не більше 4-ох помилок при виконанні всіх видів аналізу. Реферування статті здійснюється із незначними неточностями та 1-2 граматичними помилками.</w:t>
      </w:r>
    </w:p>
    <w:p w:rsidR="00000000" w:rsidDel="00000000" w:rsidP="00000000" w:rsidRDefault="00000000" w:rsidRPr="00000000" w14:paraId="0000000D">
      <w:pPr>
        <w:spacing w:line="360" w:lineRule="auto"/>
        <w:ind w:right="-5" w:firstLine="709"/>
        <w:jc w:val="both"/>
        <w:rPr>
          <w:sz w:val="28"/>
          <w:szCs w:val="28"/>
        </w:rPr>
      </w:pPr>
      <w:r w:rsidDel="00000000" w:rsidR="00000000" w:rsidRPr="00000000">
        <w:rPr>
          <w:sz w:val="28"/>
          <w:szCs w:val="28"/>
          <w:rtl w:val="0"/>
        </w:rPr>
        <w:t xml:space="preserve">Студент демонструє високу культуру мовлення. Відповідає чітко й виразно, послідовно викладає матеріал, але не завжди використовує можливі засоби урізноманітнення мовлення.</w:t>
      </w:r>
    </w:p>
    <w:p w:rsidR="00000000" w:rsidDel="00000000" w:rsidP="00000000" w:rsidRDefault="00000000" w:rsidRPr="00000000" w14:paraId="0000000E">
      <w:pPr>
        <w:spacing w:line="360" w:lineRule="auto"/>
        <w:ind w:right="-5" w:firstLine="709"/>
        <w:jc w:val="both"/>
        <w:rPr>
          <w:sz w:val="28"/>
          <w:szCs w:val="28"/>
        </w:rPr>
      </w:pPr>
      <w:r w:rsidDel="00000000" w:rsidR="00000000" w:rsidRPr="00000000">
        <w:rPr>
          <w:b w:val="1"/>
          <w:sz w:val="28"/>
          <w:szCs w:val="28"/>
          <w:rtl w:val="0"/>
        </w:rPr>
        <w:t xml:space="preserve">ДОБРЕ (С)</w:t>
      </w:r>
      <w:r w:rsidDel="00000000" w:rsidR="00000000" w:rsidRPr="00000000">
        <w:rPr>
          <w:sz w:val="28"/>
          <w:szCs w:val="28"/>
          <w:rtl w:val="0"/>
        </w:rPr>
        <w:t xml:space="preserve"> студент одержує за добре знання матеріалу, яке виявляється у зв’язній, але неповній відповіді у несуттєвих позиціях. Наводяться доречні приклади. Але відсутні посилання на додатову літературу, є помилки чи неточності (1-2) у вживанні термінів.</w:t>
      </w:r>
    </w:p>
    <w:p w:rsidR="00000000" w:rsidDel="00000000" w:rsidP="00000000" w:rsidRDefault="00000000" w:rsidRPr="00000000" w14:paraId="0000000F">
      <w:pPr>
        <w:spacing w:line="360" w:lineRule="auto"/>
        <w:ind w:right="-5" w:firstLine="709"/>
        <w:jc w:val="both"/>
        <w:rPr>
          <w:sz w:val="28"/>
          <w:szCs w:val="28"/>
        </w:rPr>
      </w:pPr>
      <w:r w:rsidDel="00000000" w:rsidR="00000000" w:rsidRPr="00000000">
        <w:rPr>
          <w:sz w:val="28"/>
          <w:szCs w:val="28"/>
          <w:rtl w:val="0"/>
        </w:rPr>
        <w:t xml:space="preserve">Студент вільно викладає матеріал, дотримуючись вимог науково-навчального підстилю. Відповідь може бути неточною в якомусь одному фрагменті, може порушуватись логіка й послідовність викладу, але при цьому не порушується його цілісність. Спостерігаються граматичні помилки (2-3) та незначні огріхи у оформленні аналізу або резюме статті.</w:t>
      </w:r>
    </w:p>
    <w:p w:rsidR="00000000" w:rsidDel="00000000" w:rsidP="00000000" w:rsidRDefault="00000000" w:rsidRPr="00000000" w14:paraId="00000010">
      <w:pPr>
        <w:spacing w:line="360" w:lineRule="auto"/>
        <w:ind w:right="-5" w:firstLine="709"/>
        <w:jc w:val="both"/>
        <w:rPr>
          <w:sz w:val="28"/>
          <w:szCs w:val="28"/>
        </w:rPr>
      </w:pPr>
      <w:r w:rsidDel="00000000" w:rsidR="00000000" w:rsidRPr="00000000">
        <w:rPr>
          <w:sz w:val="28"/>
          <w:szCs w:val="28"/>
          <w:rtl w:val="0"/>
        </w:rPr>
        <w:t xml:space="preserve">Оцінка </w:t>
      </w:r>
      <w:r w:rsidDel="00000000" w:rsidR="00000000" w:rsidRPr="00000000">
        <w:rPr>
          <w:b w:val="1"/>
          <w:sz w:val="28"/>
          <w:szCs w:val="28"/>
          <w:rtl w:val="0"/>
        </w:rPr>
        <w:t xml:space="preserve">ЗАДОВІЛЬНО (Д)</w:t>
      </w:r>
      <w:r w:rsidDel="00000000" w:rsidR="00000000" w:rsidRPr="00000000">
        <w:rPr>
          <w:sz w:val="28"/>
          <w:szCs w:val="28"/>
          <w:rtl w:val="0"/>
        </w:rPr>
        <w:t xml:space="preserve"> ставиться студенту, який відтворює вивчене не завжди логічно і послідовно, але не губиться при необхідності навести приклад.  При виконанні практичних завдань студент виявляє основні необхідні для вчителя вміння, але допускає помилки, які свідчать про суттєві прогалини в засвоєнні теоретичного курсу, про відсутність системних зв’язків, що виявляється у недотриманні послідовності відповіді, допускає 7-9 помилок.</w:t>
      </w:r>
    </w:p>
    <w:p w:rsidR="00000000" w:rsidDel="00000000" w:rsidP="00000000" w:rsidRDefault="00000000" w:rsidRPr="00000000" w14:paraId="00000011">
      <w:pPr>
        <w:spacing w:line="360" w:lineRule="auto"/>
        <w:ind w:right="-5" w:firstLine="709"/>
        <w:jc w:val="both"/>
        <w:rPr>
          <w:sz w:val="28"/>
          <w:szCs w:val="28"/>
        </w:rPr>
      </w:pPr>
      <w:r w:rsidDel="00000000" w:rsidR="00000000" w:rsidRPr="00000000">
        <w:rPr>
          <w:sz w:val="28"/>
          <w:szCs w:val="28"/>
          <w:rtl w:val="0"/>
        </w:rPr>
        <w:t xml:space="preserve">Культура мовлення достатня: студент говорить літературною мовою, але порушує норми наголошування, одинично – фонетико-орфоепічні та лексичні. Послідовність викладу і його логіка можуть порушуватися; мовлення не вражає багатством і різноманітністю форм. </w:t>
      </w:r>
    </w:p>
    <w:p w:rsidR="00000000" w:rsidDel="00000000" w:rsidP="00000000" w:rsidRDefault="00000000" w:rsidRPr="00000000" w14:paraId="00000012">
      <w:pPr>
        <w:spacing w:line="360" w:lineRule="auto"/>
        <w:ind w:right="-5" w:firstLine="709"/>
        <w:jc w:val="both"/>
        <w:rPr>
          <w:sz w:val="28"/>
          <w:szCs w:val="28"/>
        </w:rPr>
      </w:pPr>
      <w:r w:rsidDel="00000000" w:rsidR="00000000" w:rsidRPr="00000000">
        <w:rPr>
          <w:b w:val="1"/>
          <w:sz w:val="28"/>
          <w:szCs w:val="28"/>
          <w:rtl w:val="0"/>
        </w:rPr>
        <w:t xml:space="preserve">ЗАДОВІЛЬНО (Е)</w:t>
      </w:r>
      <w:r w:rsidDel="00000000" w:rsidR="00000000" w:rsidRPr="00000000">
        <w:rPr>
          <w:sz w:val="28"/>
          <w:szCs w:val="28"/>
          <w:rtl w:val="0"/>
        </w:rPr>
        <w:t xml:space="preserve"> свідчить про засвоєння матеріалу на рівні невпевненого переказування з порушенням логіки викладу і точності у вживанні термінів. Але студент здатен відтворити теоретичне питання на рівні короткої зв’язної відповіді з одиничними прикладами. Знає стандартні дефініції. </w:t>
      </w:r>
    </w:p>
    <w:p w:rsidR="00000000" w:rsidDel="00000000" w:rsidP="00000000" w:rsidRDefault="00000000" w:rsidRPr="00000000" w14:paraId="00000013">
      <w:pPr>
        <w:spacing w:line="360" w:lineRule="auto"/>
        <w:ind w:right="-5" w:firstLine="709"/>
        <w:jc w:val="both"/>
        <w:rPr>
          <w:sz w:val="28"/>
          <w:szCs w:val="28"/>
        </w:rPr>
      </w:pPr>
      <w:r w:rsidDel="00000000" w:rsidR="00000000" w:rsidRPr="00000000">
        <w:rPr>
          <w:sz w:val="28"/>
          <w:szCs w:val="28"/>
          <w:rtl w:val="0"/>
        </w:rPr>
        <w:t xml:space="preserve">Мовлення літературне, але можуть траплятися помилки в наголошуванні слів, у виборі форми, на стилістичному рівні – перехід з науково-навчального підстилю на розмовний тощо.</w:t>
      </w:r>
    </w:p>
    <w:p w:rsidR="00000000" w:rsidDel="00000000" w:rsidP="00000000" w:rsidRDefault="00000000" w:rsidRPr="00000000" w14:paraId="00000014">
      <w:pPr>
        <w:spacing w:line="360" w:lineRule="auto"/>
        <w:ind w:right="-5" w:firstLine="709"/>
        <w:jc w:val="both"/>
        <w:rPr>
          <w:sz w:val="28"/>
          <w:szCs w:val="28"/>
        </w:rPr>
      </w:pPr>
      <w:r w:rsidDel="00000000" w:rsidR="00000000" w:rsidRPr="00000000">
        <w:rPr>
          <w:sz w:val="28"/>
          <w:szCs w:val="28"/>
          <w:rtl w:val="0"/>
        </w:rPr>
        <w:t xml:space="preserve">Оцінка </w:t>
      </w:r>
      <w:r w:rsidDel="00000000" w:rsidR="00000000" w:rsidRPr="00000000">
        <w:rPr>
          <w:b w:val="1"/>
          <w:sz w:val="28"/>
          <w:szCs w:val="28"/>
          <w:rtl w:val="0"/>
        </w:rPr>
        <w:t xml:space="preserve">НЕЗАДОВІЛЬНО (F, FX)</w:t>
      </w:r>
      <w:r w:rsidDel="00000000" w:rsidR="00000000" w:rsidRPr="00000000">
        <w:rPr>
          <w:sz w:val="28"/>
          <w:szCs w:val="28"/>
          <w:rtl w:val="0"/>
        </w:rPr>
        <w:t xml:space="preserve"> свідчить про епізодичні знання з курсу, які не дають цілісного уявлення про рівень підготовки студента до роботи в школі. Він не може дати зв’язну відповідь на питання, плутає різні мовні факти, слабо орієнтується в термінології. Відповідь мовленнєво не відшліфована, містить більше п’ятнадцяти мовленнєвих помилок.</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Екзаменаційний білет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державного екзамену з основної іноземної мови має таку структуру:</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Лінгвостилістичний аналіз оригінального художнього</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тексту (30 балів);</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з теоретичних курсів англійської мови (30 балів);</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Резюмування української статті англійською мовою (25 балів).</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Лексико-граматичне тестове завдання (15 балів).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студентів оцінювання питань № 1 і 2 здійснюється за тридцятибальною шкалою:</w:t>
      </w:r>
    </w:p>
    <w:p w:rsidR="00000000" w:rsidDel="00000000" w:rsidP="00000000" w:rsidRDefault="00000000" w:rsidRPr="00000000" w14:paraId="0000001D">
      <w:pPr>
        <w:shd w:fill="ffffff" w:val="clear"/>
        <w:rPr>
          <w:color w:val="000000"/>
          <w:sz w:val="28"/>
          <w:szCs w:val="28"/>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274"/>
        <w:gridCol w:w="4745"/>
        <w:tblGridChange w:id="0">
          <w:tblGrid>
            <w:gridCol w:w="2552"/>
            <w:gridCol w:w="2274"/>
            <w:gridCol w:w="47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line="264" w:lineRule="auto"/>
              <w:jc w:val="center"/>
              <w:rPr>
                <w:b w:val="1"/>
                <w:sz w:val="28"/>
                <w:szCs w:val="28"/>
              </w:rPr>
            </w:pPr>
            <w:r w:rsidDel="00000000" w:rsidR="00000000" w:rsidRPr="00000000">
              <w:rPr>
                <w:b w:val="1"/>
                <w:sz w:val="28"/>
                <w:szCs w:val="28"/>
                <w:rtl w:val="0"/>
              </w:rPr>
              <w:t xml:space="preserve">Рейтингова оцінка з 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line="264" w:lineRule="auto"/>
              <w:jc w:val="center"/>
              <w:rPr>
                <w:b w:val="1"/>
                <w:sz w:val="28"/>
                <w:szCs w:val="28"/>
              </w:rPr>
            </w:pPr>
            <w:r w:rsidDel="00000000" w:rsidR="00000000" w:rsidRPr="00000000">
              <w:rPr>
                <w:b w:val="1"/>
                <w:sz w:val="28"/>
                <w:szCs w:val="28"/>
                <w:rtl w:val="0"/>
              </w:rPr>
              <w:t xml:space="preserve">Оцінювання в системі 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line="264" w:lineRule="auto"/>
              <w:jc w:val="center"/>
              <w:rPr>
                <w:b w:val="1"/>
                <w:sz w:val="28"/>
                <w:szCs w:val="28"/>
              </w:rPr>
            </w:pPr>
            <w:r w:rsidDel="00000000" w:rsidR="00000000" w:rsidRPr="00000000">
              <w:rPr>
                <w:b w:val="1"/>
                <w:sz w:val="28"/>
                <w:szCs w:val="28"/>
                <w:rtl w:val="0"/>
              </w:rPr>
              <w:t xml:space="preserve">Оцінка за національною шкалою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line="264" w:lineRule="auto"/>
              <w:jc w:val="center"/>
              <w:rPr>
                <w:sz w:val="28"/>
                <w:szCs w:val="28"/>
              </w:rPr>
            </w:pPr>
            <w:r w:rsidDel="00000000" w:rsidR="00000000" w:rsidRPr="00000000">
              <w:rPr>
                <w:sz w:val="28"/>
                <w:szCs w:val="28"/>
                <w:rtl w:val="0"/>
              </w:rPr>
              <w:t xml:space="preserve">27-30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line="264" w:lineRule="auto"/>
              <w:jc w:val="center"/>
              <w:rPr>
                <w:sz w:val="28"/>
                <w:szCs w:val="28"/>
              </w:rPr>
            </w:pPr>
            <w:r w:rsidDel="00000000" w:rsidR="00000000" w:rsidRPr="00000000">
              <w:rPr>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line="264" w:lineRule="auto"/>
              <w:jc w:val="center"/>
              <w:rPr>
                <w:sz w:val="28"/>
                <w:szCs w:val="28"/>
              </w:rPr>
            </w:pPr>
            <w:r w:rsidDel="00000000" w:rsidR="00000000" w:rsidRPr="00000000">
              <w:rPr>
                <w:sz w:val="28"/>
                <w:szCs w:val="28"/>
                <w:rtl w:val="0"/>
              </w:rPr>
              <w:t xml:space="preserve">5 (відмінно)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line="264" w:lineRule="auto"/>
              <w:jc w:val="center"/>
              <w:rPr>
                <w:sz w:val="28"/>
                <w:szCs w:val="28"/>
              </w:rPr>
            </w:pPr>
            <w:r w:rsidDel="00000000" w:rsidR="00000000" w:rsidRPr="00000000">
              <w:rPr>
                <w:sz w:val="28"/>
                <w:szCs w:val="28"/>
                <w:rtl w:val="0"/>
              </w:rPr>
              <w:t xml:space="preserve">23-26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line="264" w:lineRule="auto"/>
              <w:jc w:val="center"/>
              <w:rPr>
                <w:sz w:val="28"/>
                <w:szCs w:val="28"/>
              </w:rPr>
            </w:pPr>
            <w:r w:rsidDel="00000000" w:rsidR="00000000" w:rsidRPr="00000000">
              <w:rPr>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spacing w:line="264" w:lineRule="auto"/>
              <w:jc w:val="center"/>
              <w:rPr>
                <w:sz w:val="28"/>
                <w:szCs w:val="28"/>
              </w:rPr>
            </w:pPr>
            <w:r w:rsidDel="00000000" w:rsidR="00000000" w:rsidRPr="00000000">
              <w:rPr>
                <w:sz w:val="28"/>
                <w:szCs w:val="28"/>
                <w:rtl w:val="0"/>
              </w:rPr>
              <w:t xml:space="preserve">4 (добре)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line="264" w:lineRule="auto"/>
              <w:jc w:val="center"/>
              <w:rPr>
                <w:sz w:val="28"/>
                <w:szCs w:val="28"/>
              </w:rPr>
            </w:pPr>
            <w:r w:rsidDel="00000000" w:rsidR="00000000" w:rsidRPr="00000000">
              <w:rPr>
                <w:sz w:val="28"/>
                <w:szCs w:val="28"/>
                <w:rtl w:val="0"/>
              </w:rPr>
              <w:t xml:space="preserve">19-22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line="264" w:lineRule="auto"/>
              <w:jc w:val="center"/>
              <w:rPr>
                <w:sz w:val="28"/>
                <w:szCs w:val="28"/>
              </w:rPr>
            </w:pPr>
            <w:r w:rsidDel="00000000" w:rsidR="00000000" w:rsidRPr="00000000">
              <w:rPr>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line="264" w:lineRule="auto"/>
              <w:jc w:val="center"/>
              <w:rPr>
                <w:sz w:val="28"/>
                <w:szCs w:val="28"/>
              </w:rPr>
            </w:pPr>
            <w:r w:rsidDel="00000000" w:rsidR="00000000" w:rsidRPr="00000000">
              <w:rPr>
                <w:sz w:val="28"/>
                <w:szCs w:val="28"/>
                <w:rtl w:val="0"/>
              </w:rPr>
              <w:t xml:space="preserve">4 (добре)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line="264" w:lineRule="auto"/>
              <w:jc w:val="center"/>
              <w:rPr>
                <w:sz w:val="28"/>
                <w:szCs w:val="28"/>
              </w:rPr>
            </w:pPr>
            <w:r w:rsidDel="00000000" w:rsidR="00000000" w:rsidRPr="00000000">
              <w:rPr>
                <w:sz w:val="28"/>
                <w:szCs w:val="28"/>
                <w:rtl w:val="0"/>
              </w:rPr>
              <w:t xml:space="preserve">15-18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line="264" w:lineRule="auto"/>
              <w:jc w:val="center"/>
              <w:rPr>
                <w:sz w:val="28"/>
                <w:szCs w:val="28"/>
              </w:rPr>
            </w:pPr>
            <w:r w:rsidDel="00000000" w:rsidR="00000000" w:rsidRPr="00000000">
              <w:rPr>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line="264" w:lineRule="auto"/>
              <w:jc w:val="center"/>
              <w:rPr>
                <w:sz w:val="28"/>
                <w:szCs w:val="28"/>
              </w:rPr>
            </w:pPr>
            <w:r w:rsidDel="00000000" w:rsidR="00000000" w:rsidRPr="00000000">
              <w:rPr>
                <w:sz w:val="28"/>
                <w:szCs w:val="28"/>
                <w:rtl w:val="0"/>
              </w:rPr>
              <w:t xml:space="preserve">3 (задовільно)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line="264" w:lineRule="auto"/>
              <w:jc w:val="center"/>
              <w:rPr>
                <w:sz w:val="28"/>
                <w:szCs w:val="28"/>
              </w:rPr>
            </w:pPr>
            <w:r w:rsidDel="00000000" w:rsidR="00000000" w:rsidRPr="00000000">
              <w:rPr>
                <w:sz w:val="28"/>
                <w:szCs w:val="28"/>
                <w:rtl w:val="0"/>
              </w:rPr>
              <w:t xml:space="preserve">11-14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line="264" w:lineRule="auto"/>
              <w:jc w:val="center"/>
              <w:rPr>
                <w:sz w:val="28"/>
                <w:szCs w:val="28"/>
              </w:rPr>
            </w:pPr>
            <w:r w:rsidDel="00000000" w:rsidR="00000000" w:rsidRPr="00000000">
              <w:rPr>
                <w:sz w:val="28"/>
                <w:szCs w:val="28"/>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line="264" w:lineRule="auto"/>
              <w:jc w:val="center"/>
              <w:rPr>
                <w:sz w:val="28"/>
                <w:szCs w:val="28"/>
              </w:rPr>
            </w:pPr>
            <w:r w:rsidDel="00000000" w:rsidR="00000000" w:rsidRPr="00000000">
              <w:rPr>
                <w:sz w:val="28"/>
                <w:szCs w:val="28"/>
                <w:rtl w:val="0"/>
              </w:rPr>
              <w:t xml:space="preserve">3 (задовільно)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line="264" w:lineRule="auto"/>
              <w:jc w:val="center"/>
              <w:rPr>
                <w:sz w:val="28"/>
                <w:szCs w:val="28"/>
              </w:rPr>
            </w:pPr>
            <w:r w:rsidDel="00000000" w:rsidR="00000000" w:rsidRPr="00000000">
              <w:rPr>
                <w:sz w:val="28"/>
                <w:szCs w:val="28"/>
                <w:rtl w:val="0"/>
              </w:rPr>
              <w:t xml:space="preserve">7-10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line="264" w:lineRule="auto"/>
              <w:jc w:val="center"/>
              <w:rPr>
                <w:sz w:val="28"/>
                <w:szCs w:val="28"/>
              </w:rPr>
            </w:pPr>
            <w:r w:rsidDel="00000000" w:rsidR="00000000" w:rsidRPr="00000000">
              <w:rPr>
                <w:sz w:val="28"/>
                <w:szCs w:val="28"/>
                <w:rtl w:val="0"/>
              </w:rPr>
              <w:t xml:space="preserve">FX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line="264" w:lineRule="auto"/>
              <w:jc w:val="center"/>
              <w:rPr>
                <w:sz w:val="28"/>
                <w:szCs w:val="28"/>
              </w:rPr>
            </w:pPr>
            <w:r w:rsidDel="00000000" w:rsidR="00000000" w:rsidRPr="00000000">
              <w:rPr>
                <w:sz w:val="28"/>
                <w:szCs w:val="28"/>
                <w:rtl w:val="0"/>
              </w:rPr>
              <w:t xml:space="preserve">2 (незадовільно) </w:t>
            </w:r>
          </w:p>
          <w:p w:rsidR="00000000" w:rsidDel="00000000" w:rsidP="00000000" w:rsidRDefault="00000000" w:rsidRPr="00000000" w14:paraId="00000033">
            <w:pPr>
              <w:widowControl w:val="0"/>
              <w:spacing w:line="264" w:lineRule="auto"/>
              <w:jc w:val="center"/>
              <w:rPr>
                <w:sz w:val="28"/>
                <w:szCs w:val="28"/>
              </w:rPr>
            </w:pPr>
            <w:r w:rsidDel="00000000" w:rsidR="00000000" w:rsidRPr="00000000">
              <w:rPr>
                <w:sz w:val="28"/>
                <w:szCs w:val="28"/>
                <w:rtl w:val="0"/>
              </w:rPr>
              <w:t xml:space="preserve">з можливістю повторного складання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line="264" w:lineRule="auto"/>
              <w:jc w:val="center"/>
              <w:rPr>
                <w:sz w:val="28"/>
                <w:szCs w:val="28"/>
              </w:rPr>
            </w:pPr>
            <w:r w:rsidDel="00000000" w:rsidR="00000000" w:rsidRPr="00000000">
              <w:rPr>
                <w:sz w:val="28"/>
                <w:szCs w:val="28"/>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line="264" w:lineRule="auto"/>
              <w:jc w:val="center"/>
              <w:rPr>
                <w:sz w:val="28"/>
                <w:szCs w:val="28"/>
              </w:rPr>
            </w:pPr>
            <w:r w:rsidDel="00000000" w:rsidR="00000000" w:rsidRPr="00000000">
              <w:rPr>
                <w:sz w:val="28"/>
                <w:szCs w:val="28"/>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line="264" w:lineRule="auto"/>
              <w:jc w:val="center"/>
              <w:rPr>
                <w:sz w:val="28"/>
                <w:szCs w:val="28"/>
              </w:rPr>
            </w:pPr>
            <w:r w:rsidDel="00000000" w:rsidR="00000000" w:rsidRPr="00000000">
              <w:rPr>
                <w:sz w:val="28"/>
                <w:szCs w:val="28"/>
                <w:rtl w:val="0"/>
              </w:rPr>
              <w:t xml:space="preserve">2 (незадовільно) з обов’язковим повторним курсом</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студентів оцінювання питання № 3 здійснюється за двадцятип’ятибальною шкалою:</w:t>
      </w:r>
    </w:p>
    <w:p w:rsidR="00000000" w:rsidDel="00000000" w:rsidP="00000000" w:rsidRDefault="00000000" w:rsidRPr="00000000" w14:paraId="00000039">
      <w:pPr>
        <w:shd w:fill="ffffff" w:val="clear"/>
        <w:rPr>
          <w:color w:val="000000"/>
          <w:sz w:val="28"/>
          <w:szCs w:val="28"/>
        </w:rPr>
      </w:pPr>
      <w:r w:rsidDel="00000000" w:rsidR="00000000" w:rsidRPr="00000000">
        <w:rPr>
          <w:rtl w:val="0"/>
        </w:rPr>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274"/>
        <w:gridCol w:w="4745"/>
        <w:tblGridChange w:id="0">
          <w:tblGrid>
            <w:gridCol w:w="2552"/>
            <w:gridCol w:w="2274"/>
            <w:gridCol w:w="47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line="264" w:lineRule="auto"/>
              <w:jc w:val="center"/>
              <w:rPr>
                <w:b w:val="1"/>
                <w:sz w:val="28"/>
                <w:szCs w:val="28"/>
              </w:rPr>
            </w:pPr>
            <w:r w:rsidDel="00000000" w:rsidR="00000000" w:rsidRPr="00000000">
              <w:rPr>
                <w:b w:val="1"/>
                <w:sz w:val="28"/>
                <w:szCs w:val="28"/>
                <w:rtl w:val="0"/>
              </w:rPr>
              <w:t xml:space="preserve">Рейтингова оцінка з 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line="264" w:lineRule="auto"/>
              <w:jc w:val="center"/>
              <w:rPr>
                <w:b w:val="1"/>
                <w:sz w:val="28"/>
                <w:szCs w:val="28"/>
              </w:rPr>
            </w:pPr>
            <w:r w:rsidDel="00000000" w:rsidR="00000000" w:rsidRPr="00000000">
              <w:rPr>
                <w:b w:val="1"/>
                <w:sz w:val="28"/>
                <w:szCs w:val="28"/>
                <w:rtl w:val="0"/>
              </w:rPr>
              <w:t xml:space="preserve">Оцінювання в системі 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line="264" w:lineRule="auto"/>
              <w:jc w:val="center"/>
              <w:rPr>
                <w:b w:val="1"/>
                <w:sz w:val="28"/>
                <w:szCs w:val="28"/>
              </w:rPr>
            </w:pPr>
            <w:r w:rsidDel="00000000" w:rsidR="00000000" w:rsidRPr="00000000">
              <w:rPr>
                <w:b w:val="1"/>
                <w:sz w:val="28"/>
                <w:szCs w:val="28"/>
                <w:rtl w:val="0"/>
              </w:rPr>
              <w:t xml:space="preserve">Оцінка за національною шкалою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line="264" w:lineRule="auto"/>
              <w:jc w:val="center"/>
              <w:rPr>
                <w:sz w:val="28"/>
                <w:szCs w:val="28"/>
              </w:rPr>
            </w:pPr>
            <w:r w:rsidDel="00000000" w:rsidR="00000000" w:rsidRPr="00000000">
              <w:rPr>
                <w:sz w:val="28"/>
                <w:szCs w:val="28"/>
                <w:rtl w:val="0"/>
              </w:rPr>
              <w:t xml:space="preserve">23-25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line="264" w:lineRule="auto"/>
              <w:jc w:val="center"/>
              <w:rPr>
                <w:sz w:val="28"/>
                <w:szCs w:val="28"/>
              </w:rPr>
            </w:pPr>
            <w:r w:rsidDel="00000000" w:rsidR="00000000" w:rsidRPr="00000000">
              <w:rPr>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line="264" w:lineRule="auto"/>
              <w:jc w:val="center"/>
              <w:rPr>
                <w:sz w:val="28"/>
                <w:szCs w:val="28"/>
              </w:rPr>
            </w:pPr>
            <w:r w:rsidDel="00000000" w:rsidR="00000000" w:rsidRPr="00000000">
              <w:rPr>
                <w:sz w:val="28"/>
                <w:szCs w:val="28"/>
                <w:rtl w:val="0"/>
              </w:rPr>
              <w:t xml:space="preserve">5 (відмінно)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line="264" w:lineRule="auto"/>
              <w:jc w:val="center"/>
              <w:rPr>
                <w:sz w:val="28"/>
                <w:szCs w:val="28"/>
              </w:rPr>
            </w:pPr>
            <w:r w:rsidDel="00000000" w:rsidR="00000000" w:rsidRPr="00000000">
              <w:rPr>
                <w:sz w:val="28"/>
                <w:szCs w:val="28"/>
                <w:rtl w:val="0"/>
              </w:rPr>
              <w:t xml:space="preserve">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line="264" w:lineRule="auto"/>
              <w:jc w:val="center"/>
              <w:rPr>
                <w:sz w:val="28"/>
                <w:szCs w:val="28"/>
              </w:rPr>
            </w:pPr>
            <w:r w:rsidDel="00000000" w:rsidR="00000000" w:rsidRPr="00000000">
              <w:rPr>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line="264" w:lineRule="auto"/>
              <w:jc w:val="center"/>
              <w:rPr>
                <w:sz w:val="28"/>
                <w:szCs w:val="28"/>
              </w:rPr>
            </w:pPr>
            <w:r w:rsidDel="00000000" w:rsidR="00000000" w:rsidRPr="00000000">
              <w:rPr>
                <w:sz w:val="28"/>
                <w:szCs w:val="28"/>
                <w:rtl w:val="0"/>
              </w:rPr>
              <w:t xml:space="preserve">4 (добре)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line="264" w:lineRule="auto"/>
              <w:jc w:val="center"/>
              <w:rPr>
                <w:sz w:val="28"/>
                <w:szCs w:val="28"/>
              </w:rPr>
            </w:pPr>
            <w:r w:rsidDel="00000000" w:rsidR="00000000" w:rsidRPr="00000000">
              <w:rPr>
                <w:sz w:val="28"/>
                <w:szCs w:val="28"/>
                <w:rtl w:val="0"/>
              </w:rPr>
              <w:t xml:space="preserve">17-19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line="264" w:lineRule="auto"/>
              <w:jc w:val="center"/>
              <w:rPr>
                <w:sz w:val="28"/>
                <w:szCs w:val="28"/>
              </w:rPr>
            </w:pPr>
            <w:r w:rsidDel="00000000" w:rsidR="00000000" w:rsidRPr="00000000">
              <w:rPr>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line="264" w:lineRule="auto"/>
              <w:jc w:val="center"/>
              <w:rPr>
                <w:sz w:val="28"/>
                <w:szCs w:val="28"/>
              </w:rPr>
            </w:pPr>
            <w:r w:rsidDel="00000000" w:rsidR="00000000" w:rsidRPr="00000000">
              <w:rPr>
                <w:sz w:val="28"/>
                <w:szCs w:val="28"/>
                <w:rtl w:val="0"/>
              </w:rPr>
              <w:t xml:space="preserve">4 (добре)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spacing w:line="264" w:lineRule="auto"/>
              <w:jc w:val="center"/>
              <w:rPr>
                <w:sz w:val="28"/>
                <w:szCs w:val="28"/>
              </w:rPr>
            </w:pPr>
            <w:r w:rsidDel="00000000" w:rsidR="00000000" w:rsidRPr="00000000">
              <w:rPr>
                <w:sz w:val="28"/>
                <w:szCs w:val="28"/>
                <w:rtl w:val="0"/>
              </w:rPr>
              <w:t xml:space="preserve">14-16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line="264" w:lineRule="auto"/>
              <w:jc w:val="center"/>
              <w:rPr>
                <w:sz w:val="28"/>
                <w:szCs w:val="28"/>
              </w:rPr>
            </w:pPr>
            <w:r w:rsidDel="00000000" w:rsidR="00000000" w:rsidRPr="00000000">
              <w:rPr>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line="264" w:lineRule="auto"/>
              <w:jc w:val="center"/>
              <w:rPr>
                <w:sz w:val="28"/>
                <w:szCs w:val="28"/>
              </w:rPr>
            </w:pPr>
            <w:r w:rsidDel="00000000" w:rsidR="00000000" w:rsidRPr="00000000">
              <w:rPr>
                <w:sz w:val="28"/>
                <w:szCs w:val="28"/>
                <w:rtl w:val="0"/>
              </w:rPr>
              <w:t xml:space="preserve">3 (задовільно)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line="264" w:lineRule="auto"/>
              <w:jc w:val="center"/>
              <w:rPr>
                <w:sz w:val="28"/>
                <w:szCs w:val="28"/>
              </w:rPr>
            </w:pPr>
            <w:r w:rsidDel="00000000" w:rsidR="00000000" w:rsidRPr="00000000">
              <w:rPr>
                <w:sz w:val="28"/>
                <w:szCs w:val="28"/>
                <w:rtl w:val="0"/>
              </w:rPr>
              <w:t xml:space="preserve">11-13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line="264" w:lineRule="auto"/>
              <w:jc w:val="center"/>
              <w:rPr>
                <w:sz w:val="28"/>
                <w:szCs w:val="28"/>
              </w:rPr>
            </w:pPr>
            <w:r w:rsidDel="00000000" w:rsidR="00000000" w:rsidRPr="00000000">
              <w:rPr>
                <w:sz w:val="28"/>
                <w:szCs w:val="28"/>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line="264" w:lineRule="auto"/>
              <w:jc w:val="center"/>
              <w:rPr>
                <w:sz w:val="28"/>
                <w:szCs w:val="28"/>
              </w:rPr>
            </w:pPr>
            <w:r w:rsidDel="00000000" w:rsidR="00000000" w:rsidRPr="00000000">
              <w:rPr>
                <w:sz w:val="28"/>
                <w:szCs w:val="28"/>
                <w:rtl w:val="0"/>
              </w:rPr>
              <w:t xml:space="preserve">3 (задовільно)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line="264" w:lineRule="auto"/>
              <w:jc w:val="center"/>
              <w:rPr>
                <w:sz w:val="28"/>
                <w:szCs w:val="28"/>
              </w:rPr>
            </w:pPr>
            <w:r w:rsidDel="00000000" w:rsidR="00000000" w:rsidRPr="00000000">
              <w:rPr>
                <w:sz w:val="28"/>
                <w:szCs w:val="28"/>
                <w:rtl w:val="0"/>
              </w:rPr>
              <w:t xml:space="preserve">7-10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64" w:lineRule="auto"/>
              <w:jc w:val="center"/>
              <w:rPr>
                <w:sz w:val="28"/>
                <w:szCs w:val="28"/>
              </w:rPr>
            </w:pPr>
            <w:r w:rsidDel="00000000" w:rsidR="00000000" w:rsidRPr="00000000">
              <w:rPr>
                <w:sz w:val="28"/>
                <w:szCs w:val="28"/>
                <w:rtl w:val="0"/>
              </w:rPr>
              <w:t xml:space="preserve">FX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line="264" w:lineRule="auto"/>
              <w:jc w:val="center"/>
              <w:rPr>
                <w:sz w:val="28"/>
                <w:szCs w:val="28"/>
              </w:rPr>
            </w:pPr>
            <w:r w:rsidDel="00000000" w:rsidR="00000000" w:rsidRPr="00000000">
              <w:rPr>
                <w:sz w:val="28"/>
                <w:szCs w:val="28"/>
                <w:rtl w:val="0"/>
              </w:rPr>
              <w:t xml:space="preserve">2 (незадовільно) </w:t>
            </w:r>
          </w:p>
          <w:p w:rsidR="00000000" w:rsidDel="00000000" w:rsidP="00000000" w:rsidRDefault="00000000" w:rsidRPr="00000000" w14:paraId="0000004F">
            <w:pPr>
              <w:widowControl w:val="0"/>
              <w:spacing w:line="264" w:lineRule="auto"/>
              <w:jc w:val="center"/>
              <w:rPr>
                <w:sz w:val="28"/>
                <w:szCs w:val="28"/>
              </w:rPr>
            </w:pPr>
            <w:r w:rsidDel="00000000" w:rsidR="00000000" w:rsidRPr="00000000">
              <w:rPr>
                <w:sz w:val="28"/>
                <w:szCs w:val="28"/>
                <w:rtl w:val="0"/>
              </w:rPr>
              <w:t xml:space="preserve">з можливістю повторного складання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line="264" w:lineRule="auto"/>
              <w:jc w:val="center"/>
              <w:rPr>
                <w:sz w:val="28"/>
                <w:szCs w:val="28"/>
              </w:rPr>
            </w:pPr>
            <w:r w:rsidDel="00000000" w:rsidR="00000000" w:rsidRPr="00000000">
              <w:rPr>
                <w:sz w:val="28"/>
                <w:szCs w:val="28"/>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line="264" w:lineRule="auto"/>
              <w:jc w:val="center"/>
              <w:rPr>
                <w:sz w:val="28"/>
                <w:szCs w:val="28"/>
              </w:rPr>
            </w:pPr>
            <w:r w:rsidDel="00000000" w:rsidR="00000000" w:rsidRPr="00000000">
              <w:rPr>
                <w:sz w:val="28"/>
                <w:szCs w:val="28"/>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line="264" w:lineRule="auto"/>
              <w:jc w:val="center"/>
              <w:rPr>
                <w:sz w:val="28"/>
                <w:szCs w:val="28"/>
              </w:rPr>
            </w:pPr>
            <w:r w:rsidDel="00000000" w:rsidR="00000000" w:rsidRPr="00000000">
              <w:rPr>
                <w:sz w:val="28"/>
                <w:szCs w:val="28"/>
                <w:rtl w:val="0"/>
              </w:rPr>
              <w:t xml:space="preserve">2 (незадовільно) з обов’язковим повторним курсом</w:t>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студентів оцінювання питання № 4 здійснюється за п’ятнадцятибальною шкалою: одна правильна відповідь –     1 бал.</w:t>
      </w:r>
    </w:p>
    <w:p w:rsidR="00000000" w:rsidDel="00000000" w:rsidP="00000000" w:rsidRDefault="00000000" w:rsidRPr="00000000" w14:paraId="00000055">
      <w:pPr>
        <w:rPr/>
      </w:pPr>
      <w:r w:rsidDel="00000000" w:rsidR="00000000" w:rsidRPr="00000000">
        <w:rPr>
          <w:rtl w:val="0"/>
        </w:rPr>
      </w:r>
    </w:p>
    <w:sectPr>
      <w:head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ДЕК</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